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7D" w:rsidRPr="00870A7D" w:rsidRDefault="00870A7D" w:rsidP="00870A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uk-UA"/>
        </w:rPr>
      </w:pPr>
      <w:r w:rsidRPr="00870A7D">
        <w:rPr>
          <w:rFonts w:ascii="Arial" w:eastAsia="Times New Roman" w:hAnsi="Arial" w:cs="Arial"/>
          <w:sz w:val="32"/>
          <w:szCs w:val="32"/>
          <w:lang w:eastAsia="uk-UA"/>
        </w:rPr>
        <w:t>Затверджено оновлений реєстр ліків, вартість яких відшкодовуватиме держава</w:t>
      </w:r>
      <w:r w:rsidRPr="00870A7D">
        <w:rPr>
          <w:rFonts w:ascii="Arial" w:eastAsia="Times New Roman" w:hAnsi="Arial" w:cs="Arial"/>
          <w:sz w:val="25"/>
          <w:szCs w:val="25"/>
          <w:lang w:eastAsia="uk-UA"/>
        </w:rPr>
        <w:t>   </w:t>
      </w:r>
    </w:p>
    <w:p w:rsidR="00870A7D" w:rsidRPr="00870A7D" w:rsidRDefault="00870A7D" w:rsidP="00870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uk-UA"/>
        </w:rPr>
      </w:pPr>
      <w:r w:rsidRPr="00870A7D">
        <w:rPr>
          <w:rFonts w:ascii="Arial" w:eastAsia="Times New Roman" w:hAnsi="Arial" w:cs="Arial"/>
          <w:sz w:val="25"/>
          <w:szCs w:val="25"/>
          <w:lang w:eastAsia="uk-UA"/>
        </w:rPr>
        <w:t> </w:t>
      </w:r>
      <w:r w:rsidRPr="00870A7D">
        <w:rPr>
          <w:rFonts w:ascii="Arial" w:eastAsia="Times New Roman" w:hAnsi="Arial" w:cs="Arial"/>
          <w:b/>
          <w:bCs/>
          <w:sz w:val="25"/>
          <w:szCs w:val="25"/>
          <w:lang w:eastAsia="uk-UA"/>
        </w:rPr>
        <w:t>29</w:t>
      </w:r>
      <w:r w:rsidRPr="00870A7D">
        <w:rPr>
          <w:rFonts w:ascii="Arial" w:eastAsia="Times New Roman" w:hAnsi="Arial" w:cs="Arial"/>
          <w:sz w:val="25"/>
          <w:szCs w:val="25"/>
          <w:lang w:eastAsia="uk-UA"/>
        </w:rPr>
        <w:t> / Вересень, 2021</w:t>
      </w:r>
    </w:p>
    <w:p w:rsidR="00870A7D" w:rsidRPr="00870A7D" w:rsidRDefault="00870A7D" w:rsidP="00870A7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5"/>
          <w:szCs w:val="25"/>
          <w:lang w:eastAsia="uk-UA"/>
        </w:rPr>
      </w:pPr>
      <w:r w:rsidRPr="00870A7D">
        <w:rPr>
          <w:rFonts w:ascii="Arial" w:eastAsia="Times New Roman" w:hAnsi="Arial" w:cs="Arial"/>
          <w:sz w:val="25"/>
          <w:szCs w:val="25"/>
          <w:lang w:eastAsia="uk-UA"/>
        </w:rPr>
        <w:t>Міністерство охорони здоров’я України затвердило оновлений Реєстр лікарських засобів, вартість яких підлягає відшкодуванню за програмою державних гарантій медичного обслуговування населення препаратами для лікування цукрового діабету І типу і нецукрового діабету, розладів поведінки і психіки та епілепсії (</w:t>
      </w:r>
      <w:hyperlink r:id="rId4" w:tgtFrame="_blank" w:history="1">
        <w:r w:rsidRPr="00870A7D">
          <w:rPr>
            <w:rFonts w:ascii="Arial" w:eastAsia="Times New Roman" w:hAnsi="Arial" w:cs="Arial"/>
            <w:sz w:val="25"/>
            <w:lang w:eastAsia="uk-UA"/>
          </w:rPr>
          <w:t>Наказ МОЗ України від 27.09.2021 № 2077</w:t>
        </w:r>
      </w:hyperlink>
      <w:r w:rsidRPr="00870A7D">
        <w:rPr>
          <w:rFonts w:ascii="Arial" w:eastAsia="Times New Roman" w:hAnsi="Arial" w:cs="Arial"/>
          <w:sz w:val="25"/>
          <w:szCs w:val="25"/>
          <w:lang w:eastAsia="uk-UA"/>
        </w:rPr>
        <w:t>).</w:t>
      </w:r>
    </w:p>
    <w:p w:rsidR="00870A7D" w:rsidRPr="00870A7D" w:rsidRDefault="00870A7D" w:rsidP="00870A7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5"/>
          <w:szCs w:val="25"/>
          <w:lang w:eastAsia="uk-UA"/>
        </w:rPr>
      </w:pPr>
      <w:r w:rsidRPr="00870A7D">
        <w:rPr>
          <w:rFonts w:ascii="Arial" w:eastAsia="Times New Roman" w:hAnsi="Arial" w:cs="Arial"/>
          <w:sz w:val="25"/>
          <w:szCs w:val="25"/>
          <w:lang w:eastAsia="uk-UA"/>
        </w:rPr>
        <w:t xml:space="preserve">Оновлений реєстр буде діяти вже з 1 жовтня 2021 року. Із 1 жовтня препарати лікування діабету І типу, нецукрового діабету, розладів поведінки і психіки, а також епілепсії будуть додані до програми </w:t>
      </w:r>
      <w:proofErr w:type="spellStart"/>
      <w:r w:rsidRPr="00870A7D">
        <w:rPr>
          <w:rFonts w:ascii="Arial" w:eastAsia="Times New Roman" w:hAnsi="Arial" w:cs="Arial"/>
          <w:sz w:val="25"/>
          <w:szCs w:val="25"/>
          <w:lang w:eastAsia="uk-UA"/>
        </w:rPr>
        <w:t>“Доступні</w:t>
      </w:r>
      <w:proofErr w:type="spellEnd"/>
      <w:r w:rsidRPr="00870A7D">
        <w:rPr>
          <w:rFonts w:ascii="Arial" w:eastAsia="Times New Roman" w:hAnsi="Arial" w:cs="Arial"/>
          <w:sz w:val="25"/>
          <w:szCs w:val="25"/>
          <w:lang w:eastAsia="uk-UA"/>
        </w:rPr>
        <w:t xml:space="preserve"> </w:t>
      </w:r>
      <w:proofErr w:type="spellStart"/>
      <w:r w:rsidRPr="00870A7D">
        <w:rPr>
          <w:rFonts w:ascii="Arial" w:eastAsia="Times New Roman" w:hAnsi="Arial" w:cs="Arial"/>
          <w:sz w:val="25"/>
          <w:szCs w:val="25"/>
          <w:lang w:eastAsia="uk-UA"/>
        </w:rPr>
        <w:t>ліки”</w:t>
      </w:r>
      <w:proofErr w:type="spellEnd"/>
      <w:r w:rsidRPr="00870A7D">
        <w:rPr>
          <w:rFonts w:ascii="Arial" w:eastAsia="Times New Roman" w:hAnsi="Arial" w:cs="Arial"/>
          <w:sz w:val="25"/>
          <w:szCs w:val="25"/>
          <w:lang w:eastAsia="uk-UA"/>
        </w:rPr>
        <w:t>. Тобто пацієнти, які мають ці захворювання, зможуть отримувати необхідні ліки в аптеках безоплатно або з доплатою. </w:t>
      </w:r>
      <w:r w:rsidRPr="00870A7D">
        <w:rPr>
          <w:rFonts w:ascii="Arial" w:eastAsia="Times New Roman" w:hAnsi="Arial" w:cs="Arial"/>
          <w:sz w:val="25"/>
          <w:szCs w:val="25"/>
          <w:u w:val="single"/>
          <w:lang w:eastAsia="uk-UA"/>
        </w:rPr>
        <w:t>Аптекам вартість цих ліків буде компенсувати держава.</w:t>
      </w:r>
    </w:p>
    <w:p w:rsidR="00870A7D" w:rsidRPr="00870A7D" w:rsidRDefault="00870A7D" w:rsidP="00870A7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5"/>
          <w:szCs w:val="25"/>
          <w:lang w:eastAsia="uk-UA"/>
        </w:rPr>
      </w:pPr>
      <w:r w:rsidRPr="00870A7D">
        <w:rPr>
          <w:rFonts w:ascii="Arial" w:eastAsia="Times New Roman" w:hAnsi="Arial" w:cs="Arial"/>
          <w:sz w:val="25"/>
          <w:szCs w:val="25"/>
          <w:lang w:eastAsia="uk-UA"/>
        </w:rPr>
        <w:t>Завдяки цьому реєстру пацієнт зможе дізнатися, який лікарський засіб можна отримати безоплатно, а за який потрібно доплатити. Важливо, що з 1 жовтня виплачувати відшкодування вартості доданих препаратів буде єдиний платник - Національна служба здоров’я України. Препарати будуть виписуватися і відпускатися за електронним рецептом, що надасть можливість уникнути нераціонального призначення препаратів та посилити контроль за їх відпуском з аптек.</w:t>
      </w:r>
    </w:p>
    <w:p w:rsidR="00870A7D" w:rsidRPr="00870A7D" w:rsidRDefault="00870A7D" w:rsidP="00870A7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5"/>
          <w:szCs w:val="25"/>
          <w:lang w:eastAsia="uk-UA"/>
        </w:rPr>
      </w:pPr>
      <w:hyperlink r:id="rId5" w:tgtFrame="_blank" w:history="1">
        <w:r w:rsidRPr="00870A7D">
          <w:rPr>
            <w:rFonts w:ascii="Arial" w:eastAsia="Times New Roman" w:hAnsi="Arial" w:cs="Arial"/>
            <w:sz w:val="25"/>
            <w:lang w:eastAsia="uk-UA"/>
          </w:rPr>
          <w:t xml:space="preserve">Програма </w:t>
        </w:r>
        <w:proofErr w:type="spellStart"/>
        <w:r w:rsidRPr="00870A7D">
          <w:rPr>
            <w:rFonts w:ascii="Arial" w:eastAsia="Times New Roman" w:hAnsi="Arial" w:cs="Arial"/>
            <w:sz w:val="25"/>
            <w:lang w:eastAsia="uk-UA"/>
          </w:rPr>
          <w:t>“Доступні</w:t>
        </w:r>
        <w:proofErr w:type="spellEnd"/>
        <w:r w:rsidRPr="00870A7D">
          <w:rPr>
            <w:rFonts w:ascii="Arial" w:eastAsia="Times New Roman" w:hAnsi="Arial" w:cs="Arial"/>
            <w:sz w:val="25"/>
            <w:lang w:eastAsia="uk-UA"/>
          </w:rPr>
          <w:t xml:space="preserve"> </w:t>
        </w:r>
        <w:proofErr w:type="spellStart"/>
        <w:r w:rsidRPr="00870A7D">
          <w:rPr>
            <w:rFonts w:ascii="Arial" w:eastAsia="Times New Roman" w:hAnsi="Arial" w:cs="Arial"/>
            <w:sz w:val="25"/>
            <w:lang w:eastAsia="uk-UA"/>
          </w:rPr>
          <w:t>ліки”</w:t>
        </w:r>
        <w:proofErr w:type="spellEnd"/>
      </w:hyperlink>
      <w:r w:rsidRPr="00870A7D">
        <w:rPr>
          <w:rFonts w:ascii="Arial" w:eastAsia="Times New Roman" w:hAnsi="Arial" w:cs="Arial"/>
          <w:sz w:val="25"/>
          <w:szCs w:val="25"/>
          <w:lang w:eastAsia="uk-UA"/>
        </w:rPr>
        <w:t> була впроваджена у 2017 році для зменшення фінансового навантаження на пацієнтів та збільшення доступності ліків. Нині програма працює для пацієнтів з серцево-судинними захворюваннями, бронхіальною астмою, цукровим діабетом II типу. До списку препаратів  для лікування серцево-судинних захворювань, бронхіальної астми та  діабету II типу наразі включено 293 препарати, які можна отримати безоплатно або з доплатою на вибір пацієнта.</w:t>
      </w:r>
    </w:p>
    <w:p w:rsidR="00870A7D" w:rsidRPr="00870A7D" w:rsidRDefault="00870A7D" w:rsidP="00870A7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5"/>
          <w:szCs w:val="25"/>
          <w:lang w:eastAsia="uk-UA"/>
        </w:rPr>
      </w:pPr>
      <w:r w:rsidRPr="00870A7D">
        <w:rPr>
          <w:rFonts w:ascii="Arial" w:eastAsia="Times New Roman" w:hAnsi="Arial" w:cs="Arial"/>
          <w:sz w:val="25"/>
          <w:szCs w:val="25"/>
          <w:lang w:eastAsia="uk-UA"/>
        </w:rPr>
        <w:t>З 1 жовтня до реєстру буде додано ще </w:t>
      </w:r>
      <w:hyperlink r:id="rId6" w:tgtFrame="_blank" w:history="1">
        <w:r w:rsidRPr="00870A7D">
          <w:rPr>
            <w:rFonts w:ascii="Arial" w:eastAsia="Times New Roman" w:hAnsi="Arial" w:cs="Arial"/>
            <w:sz w:val="25"/>
            <w:lang w:eastAsia="uk-UA"/>
          </w:rPr>
          <w:t>138 препаратів</w:t>
        </w:r>
      </w:hyperlink>
      <w:r w:rsidRPr="00870A7D">
        <w:rPr>
          <w:rFonts w:ascii="Arial" w:eastAsia="Times New Roman" w:hAnsi="Arial" w:cs="Arial"/>
          <w:sz w:val="25"/>
          <w:szCs w:val="25"/>
          <w:lang w:eastAsia="uk-UA"/>
        </w:rPr>
        <w:t>.</w:t>
      </w:r>
    </w:p>
    <w:p w:rsidR="00870A7D" w:rsidRPr="00870A7D" w:rsidRDefault="00870A7D" w:rsidP="00870A7D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sz w:val="25"/>
          <w:szCs w:val="25"/>
          <w:lang w:eastAsia="uk-UA"/>
        </w:rPr>
      </w:pPr>
      <w:r w:rsidRPr="00870A7D">
        <w:rPr>
          <w:rFonts w:ascii="Arial" w:eastAsia="Times New Roman" w:hAnsi="Arial" w:cs="Arial"/>
          <w:noProof/>
          <w:sz w:val="25"/>
          <w:szCs w:val="25"/>
          <w:lang w:eastAsia="uk-UA"/>
        </w:rPr>
        <w:drawing>
          <wp:inline distT="0" distB="0" distL="0" distR="0">
            <wp:extent cx="3706495" cy="4766310"/>
            <wp:effectExtent l="19050" t="0" r="8255" b="0"/>
            <wp:docPr id="2" name="Рисунок 2" descr="https://auc.org.ua/sites/default/files/sectors/u-795/dostupni_li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uc.org.ua/sites/default/files/sectors/u-795/dostupni_lik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476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A7D" w:rsidRPr="00870A7D" w:rsidRDefault="00870A7D" w:rsidP="00870A7D">
      <w:pPr>
        <w:shd w:val="clear" w:color="auto" w:fill="FFFFFF"/>
        <w:spacing w:after="153" w:line="240" w:lineRule="auto"/>
        <w:rPr>
          <w:rFonts w:ascii="Arial" w:eastAsia="Times New Roman" w:hAnsi="Arial" w:cs="Arial"/>
          <w:sz w:val="25"/>
          <w:szCs w:val="25"/>
          <w:lang w:eastAsia="uk-UA"/>
        </w:rPr>
      </w:pPr>
      <w:r w:rsidRPr="00870A7D">
        <w:rPr>
          <w:rFonts w:ascii="Arial" w:eastAsia="Times New Roman" w:hAnsi="Arial" w:cs="Arial"/>
          <w:sz w:val="25"/>
          <w:szCs w:val="25"/>
          <w:lang w:eastAsia="uk-UA"/>
        </w:rPr>
        <w:t> </w:t>
      </w:r>
    </w:p>
    <w:p w:rsidR="00B51998" w:rsidRPr="00870A7D" w:rsidRDefault="00870A7D" w:rsidP="00870A7D">
      <w:pPr>
        <w:shd w:val="clear" w:color="auto" w:fill="FFFFFF"/>
        <w:spacing w:after="0" w:line="240" w:lineRule="auto"/>
        <w:jc w:val="right"/>
      </w:pPr>
      <w:r w:rsidRPr="00870A7D">
        <w:rPr>
          <w:rFonts w:ascii="Arial" w:eastAsia="Times New Roman" w:hAnsi="Arial" w:cs="Arial"/>
          <w:i/>
          <w:iCs/>
          <w:sz w:val="25"/>
          <w:lang w:eastAsia="uk-UA"/>
        </w:rPr>
        <w:t>За матеріалами сайту МОЗ України</w:t>
      </w:r>
    </w:p>
    <w:sectPr w:rsidR="00B51998" w:rsidRPr="00870A7D" w:rsidSect="00870A7D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70A7D"/>
    <w:rsid w:val="00870A7D"/>
    <w:rsid w:val="00B5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98"/>
  </w:style>
  <w:style w:type="paragraph" w:styleId="3">
    <w:name w:val="heading 3"/>
    <w:basedOn w:val="a"/>
    <w:link w:val="30"/>
    <w:uiPriority w:val="9"/>
    <w:qFormat/>
    <w:rsid w:val="00870A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0A7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sharelabel">
    <w:name w:val="share__label"/>
    <w:basedOn w:val="a0"/>
    <w:rsid w:val="00870A7D"/>
  </w:style>
  <w:style w:type="character" w:styleId="a3">
    <w:name w:val="Hyperlink"/>
    <w:basedOn w:val="a0"/>
    <w:uiPriority w:val="99"/>
    <w:semiHidden/>
    <w:unhideWhenUsed/>
    <w:rsid w:val="00870A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0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870A7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7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70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5491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6482">
              <w:marLeft w:val="0"/>
              <w:marRight w:val="23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4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z.gov.ua/uploads/6/33230-dn_2077_27_09_2021_dod.pdf" TargetMode="External"/><Relationship Id="rId5" Type="http://schemas.openxmlformats.org/officeDocument/2006/relationships/hyperlink" Target="https://moz.gov.ua/dostupni-liki" TargetMode="External"/><Relationship Id="rId4" Type="http://schemas.openxmlformats.org/officeDocument/2006/relationships/hyperlink" Target="https://moz.gov.ua/article/ministry-mandates/nakaz-moz-ukraini-vid-27092021--2077-pro-zatverdzhennja-reestru-likarskih-zasobiv-jaki-pidljagajut-reimbursacii-za-programoju-derzhavnih-garantij-medichnogo-obslugovuvannja-naselennja-stanom-na-01-zhovtnja-2021-rok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1443</Words>
  <Characters>823</Characters>
  <Application>Microsoft Office Word</Application>
  <DocSecurity>0</DocSecurity>
  <Lines>6</Lines>
  <Paragraphs>4</Paragraphs>
  <ScaleCrop>false</ScaleCrop>
  <Company>diakov.net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2021-09-29T12:39:00Z</dcterms:created>
  <dcterms:modified xsi:type="dcterms:W3CDTF">2021-09-29T12:41:00Z</dcterms:modified>
</cp:coreProperties>
</file>